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filles sauvages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Pat Murphy ; trad. de l'anglais (Etats-Unis) par Dominique Kugler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Millézime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40816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Joan, 12 ans, emménage avec sa famille près de San Francisco, à la lisière d'un bois. Là, elle fait la connaissance de Sarah, qui se présente à elle comme étant la reine des renards. Elle vit avec Gus, son père, au coeur de la forêt et prétend que sa mère disparue s'est changée en renarde. Les deux filles se lient d'amitié et décident de participer à un concours de nouvelles.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Bayard, 2014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347 p. ; 20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978-2-7470-3497-5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Murphy, Pat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Amitié</w:t>
            </w:r>
          </w:p>
          <w:p>
            <w:pPr>
              <w:pBdr/>
              <w:spacing/>
              <w:rPr>
                <w:rFonts w:ascii="Arial" w:hAnsi="Arial" w:eastAsia="Arial" w:cs="Arial"/>
                <w:b w:val="0"/>
                <w:sz w:val="20"/>
              </w:rPr>
            </w:pPr>
            <w:r>
              <w:rPr>
                <w:rFonts w:ascii="Arial" w:hAnsi="Arial" w:eastAsia="Arial" w:cs="Arial"/>
                <w:b w:val="0"/>
                <w:sz w:val="20"/>
              </w:rPr>
              <w:t xml:space="preserve">Affirmation de soi</w:t>
            </w:r>
          </w:p>
          <w:p>
            <w:pPr>
              <w:pBdr/>
              <w:spacing/>
              <w:rPr/>
            </w:pPr>
            <w:r>
              <w:rPr>
                <w:rFonts w:ascii="Arial" w:hAnsi="Arial" w:eastAsia="Arial" w:cs="Arial"/>
                <w:b w:val="0"/>
                <w:sz w:val="20"/>
              </w:rPr>
              <w:t xml:space="preserve">Ecriture. Atelier 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L'année où tout a changé / Jill Hucklesby ; trad. de l'anglais (Grande-Bretagne) par Maïca Sanconie</w:t>
            </w:r>
          </w:p>
          <w:p>
            <w:pPr>
              <w:pBdr/>
              <w:spacing/>
              <w:rPr/>
            </w:pPr>
            <w:r>
              <w:rPr>
                <w:rFonts w:ascii="Arial" w:hAnsi="Arial" w:eastAsia="Arial" w:cs="Arial"/>
                <w:b w:val="0"/>
                <w:sz w:val="20"/>
              </w:rPr>
              <w:t xml:space="preserve">Planète Janet / Dyan Sheldon ; trad. de l'anglais par Anouk Journo-Durey</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MURP</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40816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