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magni-freaks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Gaspard Flamant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Exprim'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47197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Ils sont orphelins, ils sont jeunes, et ils ont sacrément mal démarré dans la vie. Cheyenne a été abandonnée par ses junkies de parents alors qu'elle était encore bébé, Squadro est né sous l'eau, après que sa juge de mère a été précipitée par le fonds par la mafia Sicilienne, et Liam quant à lui, a vu sa mère sauter d'une falaise sous ses yeux. Mais tous les trois ont un don inexplicable : Cheyenne peut traverser les murs Squadro peut respirer sous l'eau et Liam peut VOLER. Alors, quand ils se rencontrent... ça fait des étincelles. Seulement, dans les mauvais quartiers de Montpellier, on ne peut pas faire les malins bien longtemps sans attirer l'attention du Noble, terrifiant patron de la pègre locale. Qu'à cela ne tienne : il se trouve que nos trois héros débutants, plus super-zéros que superhéros ont chacun une bonne raison de vouloir se venger de lui... De braquage bancal en espionnage foiré, Cheyenne, Liam et Squadro vont devoir monter de niveau s'ils veulent faire face à de vrais truands. Ils vont devoir devenir de vrais héros.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Éditions Sarbacane,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308 pages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978-2-37731-908-4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Flamant, Gaspard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Fantastique. Créatures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petites reines / Clémentine Beauvais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FLAM</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47197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