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formidables journées de Piloursine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Houdart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L'abécédaire de la colère / texte et illustration d'Emmanuelle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Dedans / textes Fani Marceau ; dessins Emmanuelle Houdart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des monstres / Elisabeth Brami ; ill. par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