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Catharina Valckx ; ill. par Nicolas Hubesch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978-2-211-22461-1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Hubesch, Nicolas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