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Christophe Léon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34406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Thierry Magnier,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978-2-36474-060-0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décision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Trouve-moi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 criminel / Christophe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Désobéis ! : nouvelles / Christophe Léon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34406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