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L'enfant-tigre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Boulier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Pépin doit partager sa maison et le domaine qui l'entoure avec une famille de réfugiés tchétchènes, dont le jeune Khamzat. Unis dans leur colère face à cette situation, les deux enfants deviennent amis. Electre 2021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979-1-03-520415-0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Réfugiés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Migrants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Emigrés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Entraide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Solidarité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aux têtards / Anne-Sophie Dumeige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Bleu comme l'espoir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paix / Françoise de Guibert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L'armée du diable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L'avorton : roman / Adrien Cadot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Cinq, six bonheurs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Dieu, mon ami / Jean-Marc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grand-mère en container / Thomas Scotto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s'écrit avec une petite étoile / Kochka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Citrouille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L'expulsion / Murielle Szac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loup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Ami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à l'oreille coupée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pâtes !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glu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goût de la tomate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Père Tire-Bras / Jean-François Chabas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caramels capitaux / Jean-Claude Mourlevat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oreilles de Sigismond / Patrice Favaro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bout des doigts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papas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marche / Eléonore Cannone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nappe blanche / Françoise Legendre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saisons ! / Nancy Huston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des mouettes, la reine des chouettes / Vincent Cuvellier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 sa cabane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 total / Christophe Léon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Pif-Paf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voleuse au Maxi-Racket / Sarah Turoche-Dromery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Tarzan des villes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folie... / Catherine Sanejouand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un arbre perché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d'Albert / Claudine Aubrun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Attention...je mords ! / Mathis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seule / Hanno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Tsunami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anniversaire camion / Jo Hoestlandt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Voulez-vous vous ennuyer avec moi ? / Véronique M. Le Normand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bas la vaisselle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 de mines / Yann Mens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de lapin / Mikaël Ollivier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reines / Marie-Sabine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du temps qui vient / Gaia Guasti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