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d'après la trad. d'Antoine Galland ; adapt. de Luc Lefort ; ill. d'Emre Orhun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4487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Nathan,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978-2-09-210096-7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Orhun, Emre (Ill.)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 / Séverine Vidal ; ill.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 / Jessie Oliveros, illustrations Dana Wultekotte ; traduit de l'anglais (Etats-Unis) par Ana Wolf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 / Florence Parry Heide ; [Illustrations] Sergio Ruzzier ; traduit de l'anglais par Marion Graf et Jean-Pierre Lanarès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 / James O'Neill ; Russell Ayto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 / Gilad Soffer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 / texte et ill. de Philip Giordano ; trad. française d'Elisabeth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 / Mônica Carnesi ; [trad. de l'anglais par Christine Mignot]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 / Gabriel Alborozo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 / Nancy Coffelt, Tricia Tusa ; [trad. de l'anglais par Julie Guinard]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 / de Mary Ann Rodman ; ill. par G. Brian Karas ; [trad. de l'anglais par Laurence de Maindreville]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Jim Aylesworth,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 / Jaak Dreesen ; 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 / Jon J. Muth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Charles Perrault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 / Nicholas Harris et Claire Aston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 / Julie Lawson ; ill. Brian Deines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