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la trad. d'Antoine Galland ; adapt. de Luc Lefort ; ill. d'Emre Orhun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978-2-09-210096-7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