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(Auteur)</w:t>
            </w:r>
          </w:p>
          <w:p>
            <w:pPr>
              <w:pBdr/>
              <w:spacing/>
              <w:rPr/>
            </w:pPr>
            <w:r>
              <w:rPr>
                <w:rFonts w:ascii="Arial" w:hAnsi="Arial" w:eastAsia="Arial" w:cs="Arial"/>
                <w:b w:val="0"/>
                <w:sz w:val="20"/>
              </w:rPr>
              <w:t xml:space="preserve">Tramon, Mary-Gaël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