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peuvent les garçons : [ sirène, pom-pom boy, ou sage-femme, les graçons aussi ! 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Aurélie Fontaine ; Cécile Hocquet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(6-9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Zusammenfassung: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Avoir les cheveux longs, s'imaginer en sirène, devenir sage-femme, tout est possible pour les garçons ! Aurélie Fontaine et Cécile Hocquet nous proposent un petit album facile à lire et à comprendre, composé de portraits de garçons et d'hommes d'ici et d'ailleurs, qui osent faire ce qui est traditionnellement assigné aux femmes, des témoignages réels et des exemples positifs. [4e de couverture]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Rennes : Editions Goater,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49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978-2-38367-013-1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Aurélie 19..-.... (Verfasser)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Hocquet, Cécile (Illustrator)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Sexisme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Garçons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