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Jedi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conception Jacques Beaumont ; texte Sabine Boccador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 des super-héros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37403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Fleurux,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978-2-215-14325-3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héroïnes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Dark Vador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 / texte Sabine Boccador ; conception Jacques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 / texte Sabine Boccador ; conception Jacques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37403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