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âg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de Céline Bathias-Rascalou ; illustrations de Vinciane Schlee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'tites ?uestions. Histoire : dès 7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une frise à dépl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Âge est connu pour ses chevaliers et ses châteaux forts. Est-ce que tout le monde était paysan ? Comment on devenait chevalier ? Comment on soignait les maladies ? Cet ouvrage de la collection "Mes p'tites questions" livre tous les secrets de cette période longue d'environ mille ans !16 questions d'enfants sur le Moyen ÂgeC'était quand, le Moyen Âge ? Est-ce que les enfants allaient à l'école ? Comment on devenait chevalier ? Paris existait déjà ? Est-ce qu'on mangeait avec un couteau et une fourchette ? C'est quoi, les croisades ? Est-ce que tout le monde était paysan ? Il y avait des loups partout ? On parlait quelle langue en France ? Pourquoi les seigneurs se battaient tout le temps ? En quoi étaient construits les châteaux forts ? Comment a commencé la guerre de Cent Ans ? Comment on voyageait au Moyen Âge ? Où vivaient les brigands ? Pourquoi on bâtissait des églises partout ? Comment on soignait les maladies ?Pour balayer les idées reçuesLe texte débusque certains clichés : en ville, les enfants de marchands apprenaient à lire et à écrire pour remplir les livres de comptes. Y compris les filles ! On pense souvent, à tort, que les gens ne se lavaient pas au Moyen Âge, mais on prenait des bains plusieurs fois par mois, dans les ruisseaux à la campagne, ou aux bains publics en vill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62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eef, Vincian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 d'Amérique / textes de Céline Bathias-Rascalou ; ill. de Pascal Baltz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