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 faire opérer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Agnès Cathala, illustrations Amélie Videlo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p'tits pourquoi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47593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 doit se faire opérer et s'inquiète à l'idée d'être hospitalisée. Un album pour découvrir l'univers de l'hôpital et les étapes d'une opération, de la première consultation à la guérison et au retour à l'école. Electre 2023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Ed. Milan,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20 X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978-2-408-04010-9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Videlo, Amélie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Maladies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Hôpital. Métiers 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dyslexie / Agnès Cathala, illustrations Claire Le Meil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L'autisme / texte d'Agnès Cathala, il. d'Aviel Basil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Dina dit non / Agnès Cathala ; Tristan Mory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Molli et Chat Mollo / une histoire d'Agnès Cathala ; ill. par Laurent Richard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cancer / Camille Laurans, illustrations Stéphanie Rubini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L'inceste / Camille Laurans, illustrations Vinciane Schleef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varicelle / Camille Masson, illustrations Séverine Cordier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dyslexie / Agnès Cathala, illustrations Claire Le Meil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écrans / Stéphanie Redoulès, illustrations Thierry Manes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L'autisme / texte d'Agnès Cathala, il. d'Aviel Basil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Zizis et zézettes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