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toutes nos forces [DVD]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Nils Tavernier ; scénario Laurent Bertoni, Pierre Leyssieux ; musique Barði Jóhannsson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Choix de langues: français. Sous-titres: français, anglais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Format écran: 16/9 comp. 4/3 - format image: 1.85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Prod.: Nord-Ouest Productions - Pathé - Rhône-Alpes Cinéma, 2013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Durée du film: ca. 86 min.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36831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anglais, 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tous les adolescents, Julien rêve d`aventures et de sensations fortes. Mais lorsqu`on vit dans un fauteuil roulant, ces rêves là sont difficilement réalisables. Pour y parvenir, il met au défi son père de concourir avec lui au triathlon "Ironman" de Nice: une des épreuves sportives les plus difficiles qui soit. Autour d`eux, c`est toute une famille qui va se reconstruire pour tenter d`aller au bout de cet incroyable exploit.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Pathé!,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Tavernier, Nils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Tavernier, Nils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Bertoni, Laurent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Leyssieux,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Barði Jóhannsson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Handicapés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36831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