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 avec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Syed M Masood ; traduit de l'anglais (États-Unis) par Maud Desurvire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Territoires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"Pour conquérir la fille de ses rêves, Arsalan va devoir apprendre à danser ! Arsalan, dix-sept-ans, vit avec Nana, son arrière-grand-père depuis le décès de sa mère et le départ de son père en Arizona, un homme violent et alcoolique. Seulement, la maison appartient à son père, qui peut les expulser à tout moment, et Arsalan redoute chaque jour que cela arrive. Il décide alors de demander l'aide de Beenish, la belle-fille d'une célèbre marieuse professionnelle, afin de lui trouver une épouse. La jeune fille lui propose un marché : elle accepter de lui porter secours, mais il doit en échange apprendre une chorégraphie et danser avec elle lors d'un concours. Mais Beenish ne lui a pas dévoilé toute la vérité sur cette danse..."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Pocket jeunesse-PKJ, DL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(349 p.)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978-2-266-32204-1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Desurvire, Maud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Pakistan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This time it's real : fake dating ou love story ? / Ann Liang ; traduit de l'anglais (Australie) par Lucie Marcusse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Fashion victime / Juno Dawson ; traduit de l'anglais par Benjamin Kuntzer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de tes secrets / Julie Buxbaum ; trad. de l'américain par Maud Desurvire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