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racisme : avec plus de 60 rabats à soulever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Jordan Akpojaro ; illustrations : Ashley Evans ; en collaborations avec l'association caritative britannique Show Racism The Red Card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livre des questions-réponses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47851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trouveront dans ce livre des réponses à des questions parfois complexes et des suggestions pour combattre le racisme. Pourquoi la notion de "race" est-elle si controversée ? Pourquoi une couleur de peau foncée est-elle liée à des conditions de vie plus défavorables ? Pourtant toutes les vies comptent, non ? En quoi le racisme me concerne-t-il ? En répondant directement et simplement à de nombreuses questions, ce livre invite à la réflexion. Au fil des pages, les enfants découvriront pourquoi nous sommes tous concernés par le racisme et ce que nous pouvons faire pour le combattre.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: Usborne,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 pages : illustrations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978-1-80370-968-0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Ashley illustratrice 19..-....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Show Racism The Red Card (Contributeur   (remplace « Collaborateur »)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Racisme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plastique / Katie Daynes ; illustrations : Marie-Eve Tremblay ; [traduction: Déborah Cixous]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Katie Daynes ; Illustrations de Marie-Eve Tremblay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