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 mars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 Baillod ; ill. par Frascotti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22451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Editions du 150 ème et des auteurs,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Frascotti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 mars / Gil Baillod 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