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racisme : avec plus de 60 rabats à soulever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Jordan Akpojaro ; illustrations : Ashley Evans ; en collaborations avec l'association caritative britannique Show Racism The Red Card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livre des 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trouveront dans ce livre des réponses à des questions parfois complexes et des suggestions pour combattre le racisme. Pourquoi la notion de "race" est-elle si controversée ? Pourquoi une couleur de peau foncée est-elle liée à des conditions de vie plus défavorables ? Pourtant toutes les vies comptent, non ? En quoi le racisme me concerne-t-il ? En répondant directement et simplement à de nombreuses questions, ce livre invite à la réflexion. Au fil des pages, les enfants découvriront pourquoi nous sommes tous concernés par le racisme et ce que nous pouvons faire pour le combattre.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 pages : illustrations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978-1-80370-968-0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Ashley illustratrice 19..-....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Show Racism The Red Card (contributor)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plastique / Katie Daynes ; illustrations : Marie-Eve Tremblay ; [traduction: Déborah Cixous]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Katie Daynes ; Illustrations de Marie-Eve Tremblay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