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Brigitte Labbé, P.-F. Dupont-Beurier ; illustrations de Jacques Azam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goûters philo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43929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 est susceptible de nous trahir ? D'où viennent les trahisons qui déchirent une relation et nous laissent dans une grande détresse ? De nos proches bien sûr, de ceux en qui nous avons placé toute notre confiance. Pour qu'il y ait trahison, il faut d'abord qu'il y ait eu de la confiance. Alors forcément la question se pose : faut-il décider une fois pour toutes de ne plus jamais faire confiance pour se protéger de l'éventualité d'une trahison et de l'atroce douleur qui l'accompagne ? Ou bien devrait-on prendre le risque de la trahison afin de goûter au plaisir de s'abandonner à l'autre, de vivre le bonheur d'aimer et de tout partager, de se confier ?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Nouvelle éd.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2020 ; 85-Luçon : Impr. Pollina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 p. : ill. ; 19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978-2-408-02060-6 : 8,90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978-2-408-02060-6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 (Auteur)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Pierre-François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Azam, Jacques 1961-....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Confiance en soi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Trahison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Secrets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des mots qui font réussir / textes, Brigitte Labbé ; illustrations, Florence Guittard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pourquoi je ne suis pas le chef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toi, tu as peur de quoi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si je racontais un mensonge?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 a la maladie de l'alcool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Maman a une maladie grave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 Curie / Brigitte Labbé ; Michel Puech ; ill. de Jean-Pierre Joblin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43929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