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A(ni)mal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Cécile Alix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Sélection Prix RTS Ados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46036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 adolescent de 15 ans dans un pays en guerre, obligé de prendre les chemins de la clandestinité, d'apprendre à survivre et de garder espoir. Un roman sur le parcours d'un migrant, des difficultés du voyage jusqu'à la résilience. Electre 2022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Slalom,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978-2-37554-331-3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Migrants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Réfugiés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et ragoût de thon / Cécile Alix ; illustré par Nathalie Desforges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dragon sur le toit : Gaudi / Cécile Alix, Fred Sochard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marin et la fille des mers : Camille Claudel / Cécile Alix, Anja Klauss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Tarzan poney méchant / Cécile Alix ; Louis,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Allô papi ici la terre / Cécile Alix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grotte des animaux qui dansent : grotte Chauvet-Pont d'Arc / Cécile Alix ; [ill.] Barroux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menteur / Cécile Alix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Petipotin et le renard charmant / Cécile Alix, Xavière Devos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la lune : François Pompon / Cécile Alix ; [ill.] Antoine Guilloppé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46059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