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dit tout entre filles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Sandrine Pouverreau ; illustrations Anne-Olivia Messana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Adapté de la rubrique phare du courrier des lectrices du magazine Okapi, l'ouvrage aborde de nombreuses thématiques liées à l'adolescence et à la puberté telles que les histoires d'amour, les relations amicales, la santé, le bien-être ou encore les changements du corps.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(Hauts-de-Seine) : Bayard 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979-1-03-630421-7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Filles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Dépression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Adolescents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