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Orphans, tome 3 : Le message de la lune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message de la lune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Claire Gratias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38512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Rageot,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284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978-2-7002-4281-2 (vol. 3)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Gratias, Claire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Fantastique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Orphelins et orphelines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Mystères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Liberté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Orphans, tome 1 : Double disparition / Claire Gratias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Orphans, tome 2 : La danse de l'hippocampe / Claire Gratias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Arrête de lire ! / Claire Gratias ; ill. par Sylvie Serprix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Opération "Maurice" / Claire Gratias ; [couv. ill. par Stéphanie Hans]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38512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