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Vivre : un nouveau regard sur les animaux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Virginie Aladjidi, Caroline Pellissier, Emmanuelle Tchoukriel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45831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 23 chapitres allant de « Séduire » à « Dormir » en passant par « Se déplacer » ou « Se soigner » - étapes qui ne sont pas sans rappeler celles de l'existence humaine -, Vivre aborde toutes les étapes de la vie d'une multitude d'animaux. On y apprend que le bébé koala pèse 1 gramme à la naissance ou encore que le cordonbleu cyanocéphale fait des claquettes pour séduire ses congénères.Pour chaque chapitre, deux doubles pages magnifiquement illustrées présentent une thématique avec des courts textes adaptés aux plus petits et des espèces très variées mettant en avant le panel très large de leurs habitudes et réactions - parfois bien surprenantes !À partir de 6 ans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Albin Michel,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101 p. : ill. ; 34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978-2-226-44582-7 : 19,90 EUR</w:t>
            </w:r>
          </w:p>
          <w:p>
            <w:pPr>
              <w:pBdr/>
              <w:spacing/>
              <w:rPr/>
            </w:pPr>
            <w:r>
              <w:rPr>
                <w:rFonts w:ascii="Arial" w:hAnsi="Arial" w:eastAsia="Arial" w:cs="Arial"/>
                <w:b w:val="0"/>
                <w:sz w:val="20"/>
              </w:rPr>
              <w:t xml:space="preserve">978-2-226-44582-7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Aladjidi, Virginie 1971-.... (Auteur)</w:t>
            </w:r>
          </w:p>
          <w:p>
            <w:pPr>
              <w:pBdr/>
              <w:spacing/>
              <w:rPr>
                <w:rFonts w:ascii="Arial" w:hAnsi="Arial" w:eastAsia="Arial" w:cs="Arial"/>
                <w:b w:val="0"/>
                <w:sz w:val="20"/>
              </w:rPr>
            </w:pPr>
            <w:r>
              <w:rPr>
                <w:rFonts w:ascii="Arial" w:hAnsi="Arial" w:eastAsia="Arial" w:cs="Arial"/>
                <w:b w:val="0"/>
                <w:sz w:val="20"/>
              </w:rPr>
              <w:t xml:space="preserve">Pellissier, Caroline 1971-.... (Auteur)</w:t>
            </w:r>
          </w:p>
          <w:p>
            <w:pPr>
              <w:pBdr/>
              <w:spacing/>
              <w:rPr/>
            </w:pPr>
            <w:r>
              <w:rPr>
                <w:rFonts w:ascii="Arial" w:hAnsi="Arial" w:eastAsia="Arial" w:cs="Arial"/>
                <w:b w:val="0"/>
                <w:sz w:val="20"/>
              </w:rPr>
              <w:t xml:space="preserve">Tchoukriel, Emmanuelle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Animaux. Comportement</w:t>
            </w:r>
          </w:p>
          <w:p>
            <w:pPr>
              <w:pBdr/>
              <w:spacing/>
              <w:rPr>
                <w:rFonts w:ascii="Arial" w:hAnsi="Arial" w:eastAsia="Arial" w:cs="Arial"/>
                <w:b w:val="0"/>
                <w:sz w:val="20"/>
              </w:rPr>
            </w:pPr>
            <w:r>
              <w:rPr>
                <w:rFonts w:ascii="Arial" w:hAnsi="Arial" w:eastAsia="Arial" w:cs="Arial"/>
                <w:b w:val="0"/>
                <w:sz w:val="20"/>
              </w:rPr>
              <w:t xml:space="preserve">Animaux. Reproduction</w:t>
            </w:r>
          </w:p>
          <w:p>
            <w:pPr>
              <w:pBdr/>
              <w:spacing/>
              <w:rPr>
                <w:rFonts w:ascii="Arial" w:hAnsi="Arial" w:eastAsia="Arial" w:cs="Arial"/>
                <w:b w:val="0"/>
                <w:sz w:val="20"/>
              </w:rPr>
            </w:pPr>
            <w:r>
              <w:rPr>
                <w:rFonts w:ascii="Arial" w:hAnsi="Arial" w:eastAsia="Arial" w:cs="Arial"/>
                <w:b w:val="0"/>
                <w:sz w:val="20"/>
              </w:rPr>
              <w:t xml:space="preserve">Animaux. Naissance</w:t>
            </w:r>
          </w:p>
          <w:p>
            <w:pPr>
              <w:pBdr/>
              <w:spacing/>
              <w:rPr>
                <w:rFonts w:ascii="Arial" w:hAnsi="Arial" w:eastAsia="Arial" w:cs="Arial"/>
                <w:b w:val="0"/>
                <w:sz w:val="20"/>
              </w:rPr>
            </w:pPr>
            <w:r>
              <w:rPr>
                <w:rFonts w:ascii="Arial" w:hAnsi="Arial" w:eastAsia="Arial" w:cs="Arial"/>
                <w:b w:val="0"/>
                <w:sz w:val="20"/>
              </w:rPr>
              <w:t xml:space="preserve">Animaux. Evolution</w:t>
            </w:r>
          </w:p>
          <w:p>
            <w:pPr>
              <w:pBdr/>
              <w:spacing/>
              <w:rPr>
                <w:rFonts w:ascii="Arial" w:hAnsi="Arial" w:eastAsia="Arial" w:cs="Arial"/>
                <w:b w:val="0"/>
                <w:sz w:val="20"/>
              </w:rPr>
            </w:pPr>
            <w:r>
              <w:rPr>
                <w:rFonts w:ascii="Arial" w:hAnsi="Arial" w:eastAsia="Arial" w:cs="Arial"/>
                <w:b w:val="0"/>
                <w:sz w:val="20"/>
              </w:rPr>
              <w:t xml:space="preserve">Animaux. Nourriture</w:t>
            </w:r>
          </w:p>
          <w:p>
            <w:pPr>
              <w:pBdr/>
              <w:spacing/>
              <w:rPr>
                <w:rFonts w:ascii="Arial" w:hAnsi="Arial" w:eastAsia="Arial" w:cs="Arial"/>
                <w:b w:val="0"/>
                <w:sz w:val="20"/>
              </w:rPr>
            </w:pPr>
            <w:r>
              <w:rPr>
                <w:rFonts w:ascii="Arial" w:hAnsi="Arial" w:eastAsia="Arial" w:cs="Arial"/>
                <w:b w:val="0"/>
                <w:sz w:val="20"/>
              </w:rPr>
              <w:t xml:space="preserve">Animaux. Propreté</w:t>
            </w:r>
          </w:p>
          <w:p>
            <w:pPr>
              <w:pBdr/>
              <w:spacing/>
              <w:rPr>
                <w:rFonts w:ascii="Arial" w:hAnsi="Arial" w:eastAsia="Arial" w:cs="Arial"/>
                <w:b w:val="0"/>
                <w:sz w:val="20"/>
              </w:rPr>
            </w:pPr>
            <w:r>
              <w:rPr>
                <w:rFonts w:ascii="Arial" w:hAnsi="Arial" w:eastAsia="Arial" w:cs="Arial"/>
                <w:b w:val="0"/>
                <w:sz w:val="20"/>
              </w:rPr>
              <w:t xml:space="preserve">Animaux. Migration</w:t>
            </w:r>
          </w:p>
          <w:p>
            <w:pPr>
              <w:pBdr/>
              <w:spacing/>
              <w:rPr>
                <w:rFonts w:ascii="Arial" w:hAnsi="Arial" w:eastAsia="Arial" w:cs="Arial"/>
                <w:b w:val="0"/>
                <w:sz w:val="20"/>
              </w:rPr>
            </w:pPr>
            <w:r>
              <w:rPr>
                <w:rFonts w:ascii="Arial" w:hAnsi="Arial" w:eastAsia="Arial" w:cs="Arial"/>
                <w:b w:val="0"/>
                <w:sz w:val="20"/>
              </w:rPr>
              <w:t xml:space="preserve">Animaux. Habitat</w:t>
            </w:r>
          </w:p>
          <w:p>
            <w:pPr>
              <w:pBdr/>
              <w:spacing/>
              <w:rPr>
                <w:rFonts w:ascii="Arial" w:hAnsi="Arial" w:eastAsia="Arial" w:cs="Arial"/>
                <w:b w:val="0"/>
                <w:sz w:val="20"/>
              </w:rPr>
            </w:pPr>
            <w:r>
              <w:rPr>
                <w:rFonts w:ascii="Arial" w:hAnsi="Arial" w:eastAsia="Arial" w:cs="Arial"/>
                <w:b w:val="0"/>
                <w:sz w:val="20"/>
              </w:rPr>
              <w:t xml:space="preserve">Animaux. Adaptation</w:t>
            </w:r>
          </w:p>
          <w:p>
            <w:pPr>
              <w:pBdr/>
              <w:spacing/>
              <w:rPr/>
            </w:pPr>
            <w:r>
              <w:rPr>
                <w:rFonts w:ascii="Arial" w:hAnsi="Arial" w:eastAsia="Arial" w:cs="Arial"/>
                <w:b w:val="0"/>
                <w:sz w:val="20"/>
              </w:rPr>
              <w:t xml:space="preserve">Animaux. Sommeil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591.1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Mode : de la haute couture à la rue / Virginie Aladjidi, Cécile Perrin</w:t>
            </w:r>
          </w:p>
          <w:p>
            <w:pPr>
              <w:pBdr/>
              <w:spacing/>
              <w:rPr>
                <w:rFonts w:ascii="Arial" w:hAnsi="Arial" w:eastAsia="Arial" w:cs="Arial"/>
                <w:b w:val="0"/>
                <w:sz w:val="20"/>
              </w:rPr>
            </w:pPr>
            <w:r>
              <w:rPr>
                <w:rFonts w:ascii="Arial" w:hAnsi="Arial" w:eastAsia="Arial" w:cs="Arial"/>
                <w:b w:val="0"/>
                <w:sz w:val="20"/>
              </w:rPr>
              <w:t xml:space="preserve">C'est beau la vie ! / Caroline Pellissier ; ill. de Virginie Aladjidi</w:t>
            </w:r>
          </w:p>
          <w:p>
            <w:pPr>
              <w:pBdr/>
              <w:spacing/>
              <w:rPr>
                <w:rFonts w:ascii="Arial" w:hAnsi="Arial" w:eastAsia="Arial" w:cs="Arial"/>
                <w:b w:val="0"/>
                <w:sz w:val="20"/>
              </w:rPr>
            </w:pPr>
            <w:r>
              <w:rPr>
                <w:rFonts w:ascii="Arial" w:hAnsi="Arial" w:eastAsia="Arial" w:cs="Arial"/>
                <w:b w:val="0"/>
                <w:sz w:val="20"/>
              </w:rPr>
              <w:t xml:space="preserve">Ma petite science / Virgine Aladjidi et Caroline Pelissier ; [ill.] Caroline Dall'Ava</w:t>
            </w:r>
          </w:p>
          <w:p>
            <w:pPr>
              <w:pBdr/>
              <w:spacing/>
              <w:rPr>
                <w:rFonts w:ascii="Arial" w:hAnsi="Arial" w:eastAsia="Arial" w:cs="Arial"/>
                <w:b w:val="0"/>
                <w:sz w:val="20"/>
              </w:rPr>
            </w:pPr>
            <w:r>
              <w:rPr>
                <w:rFonts w:ascii="Arial" w:hAnsi="Arial" w:eastAsia="Arial" w:cs="Arial"/>
                <w:b w:val="0"/>
                <w:sz w:val="20"/>
              </w:rPr>
              <w:t xml:space="preserve">Un coeur qui bat / Virginie Aladjidi, Joëlle Jolivet</w:t>
            </w:r>
          </w:p>
          <w:p>
            <w:pPr>
              <w:pBdr/>
              <w:spacing/>
              <w:rPr>
                <w:rFonts w:ascii="Arial" w:hAnsi="Arial" w:eastAsia="Arial" w:cs="Arial"/>
                <w:b w:val="0"/>
                <w:sz w:val="20"/>
              </w:rPr>
            </w:pPr>
            <w:r>
              <w:rPr>
                <w:rFonts w:ascii="Arial" w:hAnsi="Arial" w:eastAsia="Arial" w:cs="Arial"/>
                <w:b w:val="0"/>
                <w:sz w:val="20"/>
              </w:rPr>
              <w:t xml:space="preserve">La forêt / C. Pellissier, V. Aladjidi ; [ill.] E. Tchoukriel</w:t>
            </w:r>
          </w:p>
          <w:p>
            <w:pPr>
              <w:pBdr/>
              <w:spacing/>
              <w:rPr>
                <w:rFonts w:ascii="Arial" w:hAnsi="Arial" w:eastAsia="Arial" w:cs="Arial"/>
                <w:b w:val="0"/>
                <w:sz w:val="20"/>
              </w:rPr>
            </w:pPr>
            <w:r>
              <w:rPr>
                <w:rFonts w:ascii="Arial" w:hAnsi="Arial" w:eastAsia="Arial" w:cs="Arial"/>
                <w:b w:val="0"/>
                <w:sz w:val="20"/>
              </w:rPr>
              <w:t xml:space="preserve">Envole-toi! / Virginie Aladjidi, Caroline Pellissier, Emmanuelle Tchoukriel</w:t>
            </w:r>
          </w:p>
          <w:p>
            <w:pPr>
              <w:pBdr/>
              <w:spacing/>
              <w:rPr>
                <w:rFonts w:ascii="Arial" w:hAnsi="Arial" w:eastAsia="Arial" w:cs="Arial"/>
                <w:b w:val="0"/>
                <w:sz w:val="20"/>
              </w:rPr>
            </w:pPr>
            <w:r>
              <w:rPr>
                <w:rFonts w:ascii="Arial" w:hAnsi="Arial" w:eastAsia="Arial" w:cs="Arial"/>
                <w:b w:val="0"/>
                <w:sz w:val="20"/>
              </w:rPr>
              <w:t xml:space="preserve">Atlas des animaux / Virginie Aladjidi ; ill. par Emmanuelle Tchoukriel</w:t>
            </w:r>
          </w:p>
          <w:p>
            <w:pPr>
              <w:pBdr/>
              <w:spacing/>
              <w:rPr>
                <w:rFonts w:ascii="Arial" w:hAnsi="Arial" w:eastAsia="Arial" w:cs="Arial"/>
                <w:b w:val="0"/>
                <w:sz w:val="20"/>
              </w:rPr>
            </w:pPr>
            <w:r>
              <w:rPr>
                <w:rFonts w:ascii="Arial" w:hAnsi="Arial" w:eastAsia="Arial" w:cs="Arial"/>
                <w:b w:val="0"/>
                <w:sz w:val="20"/>
              </w:rPr>
              <w:t xml:space="preserve">Avant d'être grand / Virginie Aladjidi, Charlotte des Ligneris</w:t>
            </w:r>
          </w:p>
          <w:p>
            <w:pPr>
              <w:pBdr/>
              <w:spacing/>
              <w:rPr>
                <w:rFonts w:ascii="Arial" w:hAnsi="Arial" w:eastAsia="Arial" w:cs="Arial"/>
                <w:b w:val="0"/>
                <w:sz w:val="20"/>
              </w:rPr>
            </w:pPr>
            <w:r>
              <w:rPr>
                <w:rFonts w:ascii="Arial" w:hAnsi="Arial" w:eastAsia="Arial" w:cs="Arial"/>
                <w:b w:val="0"/>
                <w:sz w:val="20"/>
              </w:rPr>
              <w:t xml:space="preserve">Le calme de la nuit / Virginie Aladjidi ; Caroline Pellissier ; Emmanuelle Tchoukriel</w:t>
            </w:r>
          </w:p>
          <w:p>
            <w:pPr>
              <w:pBdr/>
              <w:spacing/>
              <w:rPr>
                <w:rFonts w:ascii="Arial" w:hAnsi="Arial" w:eastAsia="Arial" w:cs="Arial"/>
                <w:b w:val="0"/>
                <w:sz w:val="20"/>
              </w:rPr>
            </w:pPr>
            <w:r>
              <w:rPr>
                <w:rFonts w:ascii="Arial" w:hAnsi="Arial" w:eastAsia="Arial" w:cs="Arial"/>
                <w:b w:val="0"/>
                <w:sz w:val="20"/>
              </w:rPr>
              <w:t xml:space="preserve">Inventaire des animaux illustré / Virginie Aladjidi ; [ill.] Emmanuelle Tchoukriel</w:t>
            </w:r>
          </w:p>
          <w:p>
            <w:pPr>
              <w:pBdr/>
              <w:spacing/>
              <w:rPr>
                <w:rFonts w:ascii="Arial" w:hAnsi="Arial" w:eastAsia="Arial" w:cs="Arial"/>
                <w:b w:val="0"/>
                <w:sz w:val="20"/>
              </w:rPr>
            </w:pPr>
            <w:r>
              <w:rPr>
                <w:rFonts w:ascii="Arial" w:hAnsi="Arial" w:eastAsia="Arial" w:cs="Arial"/>
                <w:b w:val="0"/>
                <w:sz w:val="20"/>
              </w:rPr>
              <w:t xml:space="preserve">Bonjour et merci ! : Les mots magiques pour être poli / Virginie Aladjidi ; Caroline Pellissier ; Ill. par Julien Rosa</w:t>
            </w:r>
          </w:p>
          <w:p>
            <w:pPr>
              <w:pBdr/>
              <w:spacing/>
              <w:rPr/>
            </w:pPr>
            <w:r>
              <w:rPr>
                <w:rFonts w:ascii="Arial" w:hAnsi="Arial" w:eastAsia="Arial" w:cs="Arial"/>
                <w:b w:val="0"/>
                <w:sz w:val="20"/>
              </w:rPr>
              <w:t xml:space="preserve">Inventaire illustré de la mer / Virginie Aladjidi ; Emmanuelle Tchoukriel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591.1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45831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