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cancer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Camille Laurans, illustrations Stéphanie Rubini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p'tits pourquoi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47592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maman de Louisa vient d'apprendre qu'elle a un cancer du sein. A travers son histoire, l'enfant découvre la maladie, sa gravité mais aussi les traitements qui existent pour se soigner et en guérir ainsi que leurs effets secondaires. 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Ed. Milan,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20 X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978-2-408-04628-6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Rubini, Stéphane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Maladies. Cancer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L'inceste / Camille Laurans, illustrations Vinciane Schleef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L'inceste / Camille Laurans, illustrations Vinciane Schleef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 faire opérer / Agnès Cathala, illustrations Amélie Videlo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varicelle / Camille Masson, illustrations Séverine Cordier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dyslexie / Agnès Cathala, illustrations Claire Le Meil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écrans / Stéphanie Redoulès, illustrations Thierry Manes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L'autisme / texte d'Agnès Cathala, il. d'Aviel Basil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Zizis et zézettes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