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dessous de nos sous : il était une [pomme]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[Igor Martinache] ; [ill. de Stéphanie Rubini]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minipommes ; Economie 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 Pommier,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978-2-7465-0881-1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Rubini,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Economie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Travail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Impôts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surprenant cycle de l'eau / [Vazken Andréassian, Julien Lerat] ; [ill. par Claude Delafosse]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laboratoire du sommeil / Sophie Schwartz, Irina Constantinescu ; ill. par Aurélien Débat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défenses de mon corps / [Laurent Degos] ; [ill. par Sophie Jansem]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géométrie ou le monde des formes / [Benoît Rittaud] ; [ill. par Hélène Maurel]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Atmosphère : quel effet de serre ! / [Valérie Masson-Delmotte, Marc Delmotte] ; [ill. par Charles Dutertre]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lumière à la loupe / Roland Lehoucq ; ill. par Stud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des microbes / John Herrick ; [ill. par] Clotilde Perrin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gravitation : ou pourquoi tout tombe toujours / Jean-Philippe Uzan ; [ill.] : Barbara Martinez ; ouvrage publ. avec le concours du Ministère de la culture et de la communication (Centre national du livre et Cité des sciences et de l'industrie) dan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