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mythologie égyptienne racontée aux 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Viviane Koenig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44134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mythologie égyptienne regorge d'histoires fascinantes. Les plus célèbres d'entre elles racontent le couple divin Isis &amp; Osiris et leur fils Horus, ainsi que la merveilleuse famille de Rê. Leurs aventures comme celles de Thot, Séchat, Aton ou encore Apopis et Seith sont aussi mystérieuses que passionnantes... En route pour un voyage au coeur de l'Egypte ancienne où le lecteur est invité à découvrir les incroyables divinités égyptiennes, capables à leur guise de prendre l'apparence d'animaux ou d'humains.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La Martinière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69 p. : ill. ; 27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978-2-7324-9291-9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Koenig, Viviane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Mythologie égyptienne</w:t>
            </w:r>
          </w:p>
          <w:p>
            <w:pPr>
              <w:pBdr/>
              <w:spacing/>
              <w:rPr/>
            </w:pPr>
            <w:r>
              <w:rPr>
                <w:rFonts w:ascii="Arial" w:hAnsi="Arial" w:eastAsia="Arial" w:cs="Arial"/>
                <w:b w:val="0"/>
                <w:sz w:val="20"/>
              </w:rPr>
              <w:t xml:space="preserve">Egypte antique. Dieux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mythologie en BD : La naissance de Rome / Viviane Koenig ; Clémence Paldacci</w:t>
            </w:r>
          </w:p>
          <w:p>
            <w:pPr>
              <w:pBdr/>
              <w:spacing/>
              <w:rPr>
                <w:rFonts w:ascii="Arial" w:hAnsi="Arial" w:eastAsia="Arial" w:cs="Arial"/>
                <w:b w:val="0"/>
                <w:sz w:val="20"/>
              </w:rPr>
            </w:pPr>
            <w:r>
              <w:rPr>
                <w:rFonts w:ascii="Arial" w:hAnsi="Arial" w:eastAsia="Arial" w:cs="Arial"/>
                <w:b w:val="0"/>
                <w:sz w:val="20"/>
              </w:rPr>
              <w:t xml:space="preserve">Les contes des mille et une nuits / adaptés par Viviane Koenig, ill. par Laureen Topalian</w:t>
            </w:r>
          </w:p>
          <w:p>
            <w:pPr>
              <w:pBdr/>
              <w:spacing/>
              <w:rPr>
                <w:rFonts w:ascii="Arial" w:hAnsi="Arial" w:eastAsia="Arial" w:cs="Arial"/>
                <w:b w:val="0"/>
                <w:sz w:val="20"/>
              </w:rPr>
            </w:pPr>
            <w:r>
              <w:rPr>
                <w:rFonts w:ascii="Arial" w:hAnsi="Arial" w:eastAsia="Arial" w:cs="Arial"/>
                <w:b w:val="0"/>
                <w:sz w:val="20"/>
              </w:rPr>
              <w:t xml:space="preserve">La boîte de Pandore / Viviane Koenig, Louise Heugel</w:t>
            </w:r>
          </w:p>
          <w:p>
            <w:pPr>
              <w:pBdr/>
              <w:spacing/>
              <w:rPr>
                <w:rFonts w:ascii="Arial" w:hAnsi="Arial" w:eastAsia="Arial" w:cs="Arial"/>
                <w:b w:val="0"/>
                <w:sz w:val="20"/>
              </w:rPr>
            </w:pPr>
            <w:r>
              <w:rPr>
                <w:rFonts w:ascii="Arial" w:hAnsi="Arial" w:eastAsia="Arial" w:cs="Arial"/>
                <w:b w:val="0"/>
                <w:sz w:val="20"/>
              </w:rPr>
              <w:t xml:space="preserve">La vie des enfants en Grèce ancienne / Viviane Koenig</w:t>
            </w:r>
          </w:p>
          <w:p>
            <w:pPr>
              <w:pBdr/>
              <w:spacing/>
              <w:rPr>
                <w:rFonts w:ascii="Arial" w:hAnsi="Arial" w:eastAsia="Arial" w:cs="Arial"/>
                <w:b w:val="0"/>
                <w:sz w:val="20"/>
              </w:rPr>
            </w:pPr>
            <w:r>
              <w:rPr>
                <w:rFonts w:ascii="Arial" w:hAnsi="Arial" w:eastAsia="Arial" w:cs="Arial"/>
                <w:b w:val="0"/>
                <w:sz w:val="20"/>
              </w:rPr>
              <w:t xml:space="preserve">La vie des enfants de l'ancienne Egypte / Viviane Koenig</w:t>
            </w:r>
          </w:p>
          <w:p>
            <w:pPr>
              <w:pBdr/>
              <w:spacing/>
              <w:rPr>
                <w:rFonts w:ascii="Arial" w:hAnsi="Arial" w:eastAsia="Arial" w:cs="Arial"/>
                <w:b w:val="0"/>
                <w:sz w:val="20"/>
              </w:rPr>
            </w:pPr>
            <w:r>
              <w:rPr>
                <w:rFonts w:ascii="Arial" w:hAnsi="Arial" w:eastAsia="Arial" w:cs="Arial"/>
                <w:b w:val="0"/>
                <w:sz w:val="20"/>
              </w:rPr>
              <w:t xml:space="preserve">Le voleur de bananes et autres contes gourmands / Viviane Koenig : Claire Jobert</w:t>
            </w:r>
          </w:p>
          <w:p>
            <w:pPr>
              <w:pBdr/>
              <w:spacing/>
              <w:rPr/>
            </w:pPr>
            <w:r>
              <w:rPr>
                <w:rFonts w:ascii="Arial" w:hAnsi="Arial" w:eastAsia="Arial" w:cs="Arial"/>
                <w:b w:val="0"/>
                <w:sz w:val="20"/>
              </w:rPr>
              <w:t xml:space="preserve">Les plus belles légendes de la musique / Viviane Koenig ; ill. par Claire Jobert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44134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