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Fort comme un lion : les animaux entre mythe et réalité</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Sophie Blitman, Cécile Samarcq</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500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44582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Avoir un caractère de chien, une mémoire d'éléphant, une faim de loup... sont quelques-unes des expressions mentionnées au fil de l'ouvrage. Elles y figurent au sein d'une exploration plus large qui répertorie les caractères symboliques attribués aux animaux et en souligne soit les inexactitudes soit la véracité. Un documentaire fluide, aux belles illustrations pleine page, qui conjugue aspects historiques, scientifiques et quelques anecdotes surprenantes à travers des exemples bien choisis.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Fleurus, 2020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40 p. : ill.  ; 33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978-2-215-17303-8 : 16 EUR</w:t>
            </w:r>
          </w:p>
          <w:p>
            <w:pPr>
              <w:pBdr/>
              <w:spacing/>
              <w:rPr/>
            </w:pPr>
            <w:r>
              <w:rPr>
                <w:rFonts w:ascii="Arial" w:hAnsi="Arial" w:eastAsia="Arial" w:cs="Arial"/>
                <w:b w:val="0"/>
                <w:sz w:val="20"/>
              </w:rPr>
              <w:t xml:space="preserve">978-2-215-17303-8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Blitman, Sophie 1980-.... (Auteur)</w:t>
            </w:r>
          </w:p>
          <w:p>
            <w:pPr>
              <w:pBdr/>
              <w:spacing/>
              <w:rPr/>
            </w:pPr>
            <w:r>
              <w:rPr>
                <w:rFonts w:ascii="Arial" w:hAnsi="Arial" w:eastAsia="Arial" w:cs="Arial"/>
                <w:b w:val="0"/>
                <w:sz w:val="20"/>
              </w:rPr>
              <w:t xml:space="preserve">Samarcq, Cécile (Auteur)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Animaux</w:t>
            </w:r>
          </w:p>
          <w:p>
            <w:pPr>
              <w:pBdr/>
              <w:spacing/>
              <w:rPr/>
            </w:pPr>
            <w:r>
              <w:rPr>
                <w:rFonts w:ascii="Arial" w:hAnsi="Arial" w:eastAsia="Arial" w:cs="Arial"/>
                <w:b w:val="0"/>
                <w:sz w:val="20"/>
              </w:rPr>
              <w:t xml:space="preserve">Mythes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591.1</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J'ai un rhume : c'est grave ? / [texte de] Sophie Blitman ; [illustrations par] Maud Legrand</w:t>
            </w:r>
          </w:p>
          <w:p>
            <w:pPr>
              <w:pBdr/>
              <w:spacing/>
              <w:rPr>
                <w:rFonts w:ascii="Arial" w:hAnsi="Arial" w:eastAsia="Arial" w:cs="Arial"/>
                <w:b w:val="0"/>
                <w:sz w:val="20"/>
              </w:rPr>
            </w:pPr>
            <w:r>
              <w:rPr>
                <w:rFonts w:ascii="Arial" w:hAnsi="Arial" w:eastAsia="Arial" w:cs="Arial"/>
                <w:b w:val="0"/>
                <w:sz w:val="20"/>
              </w:rPr>
              <w:t xml:space="preserve">Des robots et des hommes : la robotique et intelligence artificielle / Sophie Blitman, Céline Manillier</w:t>
            </w:r>
          </w:p>
          <w:p>
            <w:pPr>
              <w:pBdr/>
              <w:spacing/>
              <w:rPr/>
            </w:pPr>
            <w:r>
              <w:rPr>
                <w:rFonts w:ascii="Arial" w:hAnsi="Arial" w:eastAsia="Arial" w:cs="Arial"/>
                <w:b w:val="0"/>
                <w:sz w:val="20"/>
              </w:rPr>
              <w:t xml:space="preserve">Le grand livre des créatures fantastiques / Sophie Blitman</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591.1</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44582</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