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Portrait au couteau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Malika Ferdjoukh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Hiver 1910. Tous les jeudis, la jeune danseuse Marie Legay quitte l'Opéra de Paris et s'en va poser pour le peintre Odilon Voret. C'est un grand homme sombre, terrifiant, qui peint au couteau. Elle l'a surnommé « l'Ogre ». Ce jeudi-là, le destin de Marie bascule dans l'effroi...  XXIe siècle. Antonin et Élisabeth, étudiants en art, observent avec stupeur la jeune fille qui pose pour la classe de dessin. Flavie - c'est son nom - porte en effet, au niveau du coeur, des cicatrices étranges, semblables à cinq coups de couteau.  Quelques jours plus tard, au musée d'Orsay, Antonin découvre, stupéfait, fasciné, un tableau signé Odilon Voret. Intitulé « Le coeur déchiré », il représente une jeune fille assassinée de cinq coups de couteau... Qui est-elle ? A-t-elle un lien avec Flavie ? Et lequel ?  C'est le début d'une dangereuse enquête, une enquête dans les mystères du temps, qui va mener Antonin, Élisabeth et Flavie bien plus loin qu'ils ne l'imaginaient...</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Éditions Thierry Magnier,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234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979-1-03-631934-1 : 13,90 EUR</w:t>
            </w:r>
          </w:p>
          <w:p>
            <w:pPr>
              <w:pBdr/>
              <w:spacing/>
              <w:rPr/>
            </w:pPr>
            <w:r>
              <w:rPr>
                <w:rFonts w:ascii="Arial" w:hAnsi="Arial" w:eastAsia="Arial" w:cs="Arial"/>
                <w:b w:val="0"/>
                <w:sz w:val="20"/>
              </w:rPr>
              <w:t xml:space="preserve">979-1-03-631934-1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Ferdjoukh, Malika 1957-....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Romans policiers</w:t>
            </w:r>
          </w:p>
          <w:p>
            <w:pPr>
              <w:pBdr/>
              <w:spacing/>
              <w:rPr>
                <w:rFonts w:ascii="Arial" w:hAnsi="Arial" w:eastAsia="Arial" w:cs="Arial"/>
                <w:b w:val="0"/>
                <w:sz w:val="20"/>
              </w:rPr>
            </w:pPr>
            <w:r>
              <w:rPr>
                <w:rFonts w:ascii="Arial" w:hAnsi="Arial" w:eastAsia="Arial" w:cs="Arial"/>
                <w:b w:val="0"/>
                <w:sz w:val="20"/>
              </w:rPr>
              <w:t xml:space="preserve">Enigmes</w:t>
            </w:r>
          </w:p>
          <w:p>
            <w:pPr>
              <w:pBdr/>
              <w:spacing/>
              <w:rPr>
                <w:rFonts w:ascii="Arial" w:hAnsi="Arial" w:eastAsia="Arial" w:cs="Arial"/>
                <w:b w:val="0"/>
                <w:sz w:val="20"/>
              </w:rPr>
            </w:pPr>
            <w:r>
              <w:rPr>
                <w:rFonts w:ascii="Arial" w:hAnsi="Arial" w:eastAsia="Arial" w:cs="Arial"/>
                <w:b w:val="0"/>
                <w:sz w:val="20"/>
              </w:rPr>
              <w:t xml:space="preserve">Enquêtes</w:t>
            </w:r>
          </w:p>
          <w:p>
            <w:pPr>
              <w:pBdr/>
              <w:spacing/>
              <w:rPr/>
            </w:pPr>
            <w:r>
              <w:rPr>
                <w:rFonts w:ascii="Arial" w:hAnsi="Arial" w:eastAsia="Arial" w:cs="Arial"/>
                <w:b w:val="0"/>
                <w:sz w:val="20"/>
              </w:rPr>
              <w:t xml:space="preserve">Peinture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Griffes / Malika Ferdjoukh</w:t>
            </w:r>
          </w:p>
          <w:p>
            <w:pPr>
              <w:pBdr/>
              <w:spacing/>
              <w:rPr>
                <w:rFonts w:ascii="Arial" w:hAnsi="Arial" w:eastAsia="Arial" w:cs="Arial"/>
                <w:b w:val="0"/>
                <w:sz w:val="20"/>
              </w:rPr>
            </w:pPr>
            <w:r>
              <w:rPr>
                <w:rFonts w:ascii="Arial" w:hAnsi="Arial" w:eastAsia="Arial" w:cs="Arial"/>
                <w:b w:val="0"/>
                <w:sz w:val="20"/>
              </w:rPr>
              <w:t xml:space="preserve">Sombres citrouilles / scénario : Malika Ferdjoukh ; dessin et couleurs : Nicolas Pitz</w:t>
            </w:r>
          </w:p>
          <w:p>
            <w:pPr>
              <w:pBdr/>
              <w:spacing/>
              <w:rPr>
                <w:rFonts w:ascii="Arial" w:hAnsi="Arial" w:eastAsia="Arial" w:cs="Arial"/>
                <w:b w:val="0"/>
                <w:sz w:val="20"/>
              </w:rPr>
            </w:pPr>
            <w:r>
              <w:rPr>
                <w:rFonts w:ascii="Arial" w:hAnsi="Arial" w:eastAsia="Arial" w:cs="Arial"/>
                <w:b w:val="0"/>
                <w:sz w:val="20"/>
              </w:rPr>
              <w:t xml:space="preserve">Minuit-Cinq / Malika Ferdjoukh</w:t>
            </w:r>
          </w:p>
          <w:p>
            <w:pPr>
              <w:pBdr/>
              <w:spacing/>
              <w:rPr>
                <w:rFonts w:ascii="Arial" w:hAnsi="Arial" w:eastAsia="Arial" w:cs="Arial"/>
                <w:b w:val="0"/>
                <w:sz w:val="20"/>
              </w:rPr>
            </w:pPr>
            <w:r>
              <w:rPr>
                <w:rFonts w:ascii="Arial" w:hAnsi="Arial" w:eastAsia="Arial" w:cs="Arial"/>
                <w:b w:val="0"/>
                <w:sz w:val="20"/>
              </w:rPr>
              <w:t xml:space="preserve">Quatre soeurs, 1 ; Enid / Malika Ferdjoukh</w:t>
            </w:r>
          </w:p>
          <w:p>
            <w:pPr>
              <w:pBdr/>
              <w:spacing/>
              <w:rPr>
                <w:rFonts w:ascii="Arial" w:hAnsi="Arial" w:eastAsia="Arial" w:cs="Arial"/>
                <w:b w:val="0"/>
                <w:sz w:val="20"/>
              </w:rPr>
            </w:pPr>
            <w:r>
              <w:rPr>
                <w:rFonts w:ascii="Arial" w:hAnsi="Arial" w:eastAsia="Arial" w:cs="Arial"/>
                <w:b w:val="0"/>
                <w:sz w:val="20"/>
              </w:rPr>
              <w:t xml:space="preserve">Quatre soeurs, 3 ; Bettina / Malika Ferdjoukh</w:t>
            </w:r>
          </w:p>
          <w:p>
            <w:pPr>
              <w:pBdr/>
              <w:spacing/>
              <w:rPr>
                <w:rFonts w:ascii="Arial" w:hAnsi="Arial" w:eastAsia="Arial" w:cs="Arial"/>
                <w:b w:val="0"/>
                <w:sz w:val="20"/>
              </w:rPr>
            </w:pPr>
            <w:r>
              <w:rPr>
                <w:rFonts w:ascii="Arial" w:hAnsi="Arial" w:eastAsia="Arial" w:cs="Arial"/>
                <w:b w:val="0"/>
                <w:sz w:val="20"/>
              </w:rPr>
              <w:t xml:space="preserve">Quatre soeurs, 4 ; Geneviève / Malika Ferdjoukh</w:t>
            </w:r>
          </w:p>
          <w:p>
            <w:pPr>
              <w:pBdr/>
              <w:spacing/>
              <w:rPr/>
            </w:pPr>
            <w:r>
              <w:rPr>
                <w:rFonts w:ascii="Arial" w:hAnsi="Arial" w:eastAsia="Arial" w:cs="Arial"/>
                <w:b w:val="0"/>
                <w:sz w:val="20"/>
              </w:rPr>
              <w:t xml:space="preserve">Quatre soeurs, tome 2 ; Hortense / Malika Ferdjoukh</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FERD</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