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Résultat de recherche pour "DVD"</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Wadjda [DVD]</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un film de Haifaa al Mansour ; compositeur Max Richter ; prod. par Roman Paul ... [et al.]</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Une prod.: Razor Film - High Look Group - Rotana Studios, 2012</w:t>
            </w:r>
          </w:p>
          <w:p>
            <w:pPr>
              <w:pBdr/>
              <w:spacing/>
              <w:rPr>
                <w:rFonts w:ascii="Arial" w:hAnsi="Arial" w:eastAsia="Arial" w:cs="Arial"/>
                <w:b w:val="0"/>
                <w:sz w:val="20"/>
              </w:rPr>
            </w:pPr>
            <w:r>
              <w:rPr>
                <w:rFonts w:ascii="Arial" w:hAnsi="Arial" w:eastAsia="Arial" w:cs="Arial"/>
                <w:b w:val="0"/>
                <w:sz w:val="20"/>
              </w:rPr>
              <w:t xml:space="preserve">Langues: arabe (vo), français. Sous-titres: français</w:t>
            </w:r>
          </w:p>
          <w:p>
            <w:pPr>
              <w:pBdr/>
              <w:spacing/>
              <w:rPr/>
            </w:pPr>
            <w:r>
              <w:rPr>
                <w:rFonts w:ascii="Arial" w:hAnsi="Arial" w:eastAsia="Arial" w:cs="Arial"/>
                <w:b w:val="0"/>
                <w:sz w:val="20"/>
              </w:rPr>
              <w:t xml:space="preserve">Durée du film: ca. 95 min.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Enfants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DVD</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35710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arabe, 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Wadjda, douze ans, habite dans une banlieue de Riyad, capitale de l’Arabie Saoudite. Bien qu’elle grandisse dans un milieu conservateur, c’est une fille pleine de vie qui porte jeans et baskets, écoute du rock et ne rêve que d’une chose: s’acheter le beau vélo vert qui lui permettra de faire la course avec son ami Abdallah. Mais au royaume wahhabite, les bicyclettes sont réservées aux hommes car elles constituent une menace pour la vertu des jeunes filles.  Wadjda se voit donc refuser par sa mère la somme nécessaire à cet achat. Déterminée à trouver l’argent par ses propres moyens, Wadjda décide alors de participer au concours de récitation coranique organisé par son école, avec pour la gagnante, la somme tant désirée.</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[Zürich] : Razor Film, 2012</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 DVD-vidéo (95 min)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761-1-71944-713-5</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Mansour, Haifaa al,</w:t>
            </w:r>
          </w:p>
          <w:p>
            <w:pPr>
              <w:pBdr/>
              <w:spacing/>
              <w:rPr>
                <w:rFonts w:ascii="Arial" w:hAnsi="Arial" w:eastAsia="Arial" w:cs="Arial"/>
                <w:b w:val="0"/>
                <w:sz w:val="20"/>
              </w:rPr>
            </w:pPr>
            <w:r>
              <w:rPr>
                <w:rFonts w:ascii="Arial" w:hAnsi="Arial" w:eastAsia="Arial" w:cs="Arial"/>
                <w:b w:val="0"/>
                <w:sz w:val="20"/>
              </w:rPr>
              <w:t xml:space="preserve">Richter, Max,</w:t>
            </w:r>
          </w:p>
          <w:p>
            <w:pPr>
              <w:pBdr/>
              <w:spacing/>
              <w:rPr/>
            </w:pPr>
            <w:r>
              <w:rPr>
                <w:rFonts w:ascii="Arial" w:hAnsi="Arial" w:eastAsia="Arial" w:cs="Arial"/>
                <w:b w:val="0"/>
                <w:sz w:val="20"/>
              </w:rPr>
              <w:t xml:space="preserve">Paul, Roman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Mots matières: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Arabie Saoudite</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DVD/WADJ</w:t>
            </w:r>
          </w:p>
          <w:p>
            <w:pPr>
              <w:pBd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disponible</w:t>
            </w:r>
          </w:p>
          <w:p>
            <w:pPr>
              <w:pBdr/>
              <w:spacing/>
              <w:rPr/>
            </w:pPr>
            <w:r>
              <w:rPr>
                <w:rFonts w:ascii="Arial" w:hAnsi="Arial" w:eastAsia="Arial" w:cs="Arial"/>
                <w:b w:val="0"/>
                <w:sz w:val="20"/>
              </w:rPr>
              <w:t xml:space="preserve">disponible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35710</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