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illustré de la 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Virginie Aladjidi ; Emmanuelle Tchoukriel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978-2-226-22017-2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Tchoukriel, Emmanuelle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 : de la haute couture à la rue / Virginie Aladjidi, Cécile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beau la vie ! / Caroline Pellissier ; ill. de Virginie Aladjidi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: un nouveau regard sur les animaux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petite science / Virgine Aladjidi et Caroline Pelissier ; [ill.] Caroline Dall'Ava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coeur qui bat / Virginie Aladjidi, Joëlle Jolivet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/ C. Pellissier, V. Aladjidi ; [ill.] E.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Envole-toi!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animaux / Virginie Aladjidi ; ill. par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 d'être grand / Virginie Aladjidi, Charlotte des Ligneris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calme de la nuit / Virginie Aladjidi ; Caroline Pellissier ;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des animaux illustré / Virginie Aladjidi ; [ill.] Emmanuelle Tchoukriel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et merci ! : Les mots magiques pour être poli / Virginie Aladjidi ; Caroline Pellissier ; Ill. par Julien Rosa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