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Escalade varappe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Passion sports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20658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Gamma, 2003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978-2-7130-1996-8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Escalade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Texte et photos de Stéphane Weiss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Golf / Dominique Lambert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Rugby / Stéphane Weiss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Motocross et freestyle / Dominique Lambert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Roller / textes et photos Dominique Lambert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 freeride / Sophie Grondeau ; [photogr.] Christian Pedrotti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Skateboard ; Longboard / Leila Le Cavorzin-Mille ; Photos de Dominique Lambert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20658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