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Turbulent, agité, hyperactif : vivre avec un enfant tornade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Rigon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de 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978-2-226-18739-0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Hyperactifs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survivre quand on est enfant unique / Emmanuelle Rigon ; Marie Auffret-Pericone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survivre quand on est une fille / Bernadette Costa-Prades ; Emmanuelle Rigon ; ill. par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enfants, ces petits philosophes : partager avec eux leurs grandes questions sur la vie / Nicole Prieur et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lit petit lit toute la vie : comment donner le goût de lire aux enfants de la naissance à l'adolescence / Rolande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me dévore / Lyliane Nemet-Pier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loup, peur de tout : peurs, angoisses, phobies chez l'enfant et l'adolescent / Béatrice Copper-Royer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Doué, surdoué, précoce : l'enfant prometteur et l'école / Sophie Côte ; préf. d'Antoine de la Garanderie ; ill. de Piem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terreur ou souffre-douleur : la violence dans la vie de l'enfant / Stéphane Bourcet ; Yves Tyrode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Intelligent mais peut mieux faire / Jean-Luc Aubert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