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Lancelot le chevalier à la charrette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 ; ill. de Michel Politzer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édition spéciale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978-2-07-033546-6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Politzer, Michel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Chevaliers et chevalières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Table Ronde. Chevaliers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Perceval ou le roman du Graal / Chrétien de Troyes ; couverture ill. deJohn Howe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Yvain le chevalier au lion. Extrait des ; Romans de la Table Ronde / Chrétien de Troyes ; ill. de Nathaële Vogel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/ Sempé ;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la chocolaterie (doublon) / Roald Dahl ; ill. par Quentin Blake ; trad. de l'anglais par Elisabeth Gaspar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la chocolaterie (doublon) / Roald Dahl ; ill. par Quentin Blake ; trad. de l'anglais par Elisabeth Gaspar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Double assassinat dans le rue Morgue suivi de La lettre volée / Edgar Allan Poe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de mon moulin / Alphonse Daudet ;ill. Michel Politzer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scarabée d'or / Edgar Allan Poe ; ill. de Morgan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- Baba et les quarante voleurs . Contes des "mille et une nuits" / trad. de l'arabe par Antoine Galland ; ill. par Roger Blachon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perdu / Arthur Conan Doyle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le grand ascenseur de verre / Roald Dahl ; ill. par Quentin Blake ; trad. de l'anglais par Marie-Raymond Farré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Perceval ou le roman du Graal / Chrétien de Troyes ; couverture ill. deJohn Howe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Carmen. Suivi de ; La vénus d'Ille / Prosper Mérimée ; ill. de Morgan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Frankenstein / Mary Shelley ; Ill. par Bruno Pilorget ; trad. de l'anglais par Hannah Betjeman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Vendredi ou la vie sauvage / Michel Tournier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