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magni-freaks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Gaspard Flamant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Exprim'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orphelins, ils sont jeunes, et ils ont sacrément mal démarré dans la vie. Cheyenne a été abandonnée par ses junkies de parents alors qu'elle était encore bébé, Squadro est né sous l'eau, après que sa juge de mère a été précipitée par le fonds par la mafia Sicilienne, et Liam quant à lui, a vu sa mère sauter d'une falaise sous ses yeux. Mais tous les trois ont un don inexplicable : Cheyenne peut traverser les murs Squadro peut respirer sous l'eau et Liam peut VOLER. Alors, quand ils se rencontrent... ça fait des étincelles. Seulement, dans les mauvais quartiers de Montpellier, on ne peut pas faire les malins bien longtemps sans attirer l'attention du Noble, terrifiant patron de la pègre locale. Qu'à cela ne tienne : il se trouve que nos trois héros débutants, plus super-zéros que superhéros ont chacun une bonne raison de vouloir se venger de lui... De braquage bancal en espionnage foiré, Cheyenne, Liam et Squadro vont devoir monter de niveau s'ils veulent faire face à de vrais truands. Ils vont devoir devenir de vrais héros.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Éditions Sarbacane,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308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978-2-37731-908-4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Flamant, Gaspard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petites reines / Clémentine Beauvais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FLAM</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47197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