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Sacrées sorcières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Pénélope Bagieu ; d'après Roald Dahl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Fétiche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42969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sorcières n'ont qu'un but, éliminer les enfants qu'elles détestent, grâce à leur apparence tout à fait ordinaire. Un jeune garçon qui vit avec sa grand-mère, chasseuse de sorcières, apprend à les reconnaître à ses dépens, tout en déjouant un complot mené par la Grandissime sorcière. ©Electre 2020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299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978-2-07-512693-9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 1916-1990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Sorcières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Humour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malheurs de Sophie / Mathieu Sapin ; d'après l'oeuvre de la comtesse de Ségur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Peau d'âne / Baudoin ; d'après l'oeuvre de Charles Perrault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prince / d'après l'oeuvre d'Antoine de Saint-Exupéry ; ill. par Joann Sfar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30.04.2024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