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holas Harris et Claire A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histoir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rance Loisir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fra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ue à travers le temps / texte Nicholas Harris ; ill. Brian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sur Mars / Nicholas Harris ; Ill. par Peter Denn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ité perdue des Mayas / Nicholas Ha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/ Nicholas Har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