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Ledig , illustrations Frédéric Pillot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lire dans les deux sens pour voir la vie différemment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album construit pour permettre une double lecture.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21 X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978-2-08-151136-1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Sensibilité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Hypersensibilité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Chagrin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arbre qui voulait devenir un nuage / Agnès Ledig ; [illustrations de] Frédéric Pillot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