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"Soon"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Théa pour l'éternité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Florence Hinckel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Soon ; 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38090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Syros,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238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978-2-7485-1223-6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Science-fiction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Vieillesse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homme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qui fait battre nos cœurs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qui fait battre nos cœurs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saut, tome 3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saut, tome 1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saut, tome 2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va faire mal ! / Florence Hinckel ; ill. de Joëlle Passeron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Contagion / Yves Grevet ; Florence Hinckel ; Carole Trébor ; Vincent Villeminot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Vanessa et la crique aux fantômes / Florence Hinckel ; ill. de Caroline Ayrault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#Bleue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Yannis / Florence Hinckel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filles et quatre garçons / Florence Hinckel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/ Loïc Le Borgne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clefs de Babel / Carina Rozenfeld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#Bleue / Florence Hinckel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38090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