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"Fétiche"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Sacrées sorcières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Bagieu ; d'après Roald Dahl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Fétiche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sorcières n'ont qu'un but, éliminer les enfants qu'elles détestent, grâce à leur apparence tout à fait ordinaire. Un jeune garçon qui vit avec sa grand-mère, chasseuse de sorcières, apprend à les reconnaître à ses dépens, tout en déjouant un complot mené par la Grandissime sorcière. ©Electre 2020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978-2-07-512693-9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 1916-1990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Sorcières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Humour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malheurs de Sophie / Mathieu Sapin ; d'après l'oeuvre de la comtesse de Ségur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Peau d'âne / Baudoin ; d'après l'oeuvre de Charles Perrault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/ d'après l'oeuvre d'Antoine de Saint-Exupéry ; ill. par Joann Sfar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30.04.2024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