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fini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 ; Dessin : Cauvin ; scénario : Couleurs : Leonardo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amies les bêtes : Cédric / Cauvin ; Laudec ; Adaptation :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Couché, sale bête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les mains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chien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look d'enfer !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star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qu'il a?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Dîner-surprise : Cédric / Cauvin,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Avis de tempête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Parasite sur canapé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