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L'aigle et l'enfant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Gerardo Olivares et Otmar Penker ; écrit par Joanne Reay ; musique Sarah Class : prod. par Walter Kohler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Prod.: Marco Polo, 2016</w:t>
            </w:r>
          </w:p>
          <w:p>
            <w:pPr>
              <w:pBdr/>
              <w:spacing/>
              <w:rPr/>
            </w:pPr>
            <w:r>
              <w:rPr>
                <w:rFonts w:ascii="Arial" w:hAnsi="Arial" w:eastAsia="Arial" w:cs="Arial"/>
                <w:b w:val="0"/>
                <w:sz w:val="20"/>
              </w:rPr>
              <w:t xml:space="preserve">Langue: 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40105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Lukas, un jeune garçon élevé par un père autoritaire, recueille un aiglon tombé du nid. Il nomme son nouveau compagnon Abel et s’en occupe en secret avec l’aide de Danzer. L’aigle et l’enfant s’apprivoisent et grandissent ensemble. Mais, lorsque vient le jour pour Abel de prendre son envol, Lukas parviendra-t-il, lui aussi, à prendre le sien?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Sony Pictures Home Entertainment,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(97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Olivares, Gerardo</w:t>
            </w:r>
          </w:p>
          <w:p>
            <w:pPr>
              <w:pBdr/>
              <w:spacing/>
              <w:rPr>
                <w:rFonts w:ascii="Arial" w:hAnsi="Arial" w:eastAsia="Arial" w:cs="Arial"/>
                <w:b w:val="0"/>
                <w:sz w:val="20"/>
              </w:rPr>
            </w:pPr>
            <w:r>
              <w:rPr>
                <w:rFonts w:ascii="Arial" w:hAnsi="Arial" w:eastAsia="Arial" w:cs="Arial"/>
                <w:b w:val="0"/>
                <w:sz w:val="20"/>
              </w:rPr>
              <w:t xml:space="preserve">Penker, Otmar</w:t>
            </w:r>
          </w:p>
          <w:p>
            <w:pPr>
              <w:pBdr/>
              <w:spacing/>
              <w:rPr>
                <w:rFonts w:ascii="Arial" w:hAnsi="Arial" w:eastAsia="Arial" w:cs="Arial"/>
                <w:b w:val="0"/>
                <w:sz w:val="20"/>
              </w:rPr>
            </w:pPr>
            <w:r>
              <w:rPr>
                <w:rFonts w:ascii="Arial" w:hAnsi="Arial" w:eastAsia="Arial" w:cs="Arial"/>
                <w:b w:val="0"/>
                <w:sz w:val="20"/>
              </w:rPr>
              <w:t xml:space="preserve">Reay, Joanne</w:t>
            </w:r>
          </w:p>
          <w:p>
            <w:pPr>
              <w:pBdr/>
              <w:spacing/>
              <w:rPr>
                <w:rFonts w:ascii="Arial" w:hAnsi="Arial" w:eastAsia="Arial" w:cs="Arial"/>
                <w:b w:val="0"/>
                <w:sz w:val="20"/>
              </w:rPr>
            </w:pPr>
            <w:r>
              <w:rPr>
                <w:rFonts w:ascii="Arial" w:hAnsi="Arial" w:eastAsia="Arial" w:cs="Arial"/>
                <w:b w:val="0"/>
                <w:sz w:val="20"/>
              </w:rPr>
              <w:t xml:space="preserve">Class, Sarah</w:t>
            </w:r>
          </w:p>
          <w:p>
            <w:pPr>
              <w:pBdr/>
              <w:spacing/>
              <w:rPr/>
            </w:pPr>
            <w:r>
              <w:rPr>
                <w:rFonts w:ascii="Arial" w:hAnsi="Arial" w:eastAsia="Arial" w:cs="Arial"/>
                <w:b w:val="0"/>
                <w:sz w:val="20"/>
              </w:rPr>
              <w:t xml:space="preserve">Kohler, Walter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Aigles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DVD/AIGL</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40105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