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Marguerite Abouet, dessin Mathieu Sapin ; d'après Clément Oubrerie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; 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Redoutant un probable déménagement suite à la décision de ses parents de divorcer, Pélagie est prête à tout pour éviter leur séparation. Akissi, quant à elle, est aussi menacée de quitter son quartier : un oncle venu de France compte l'emmener dans ce pays qui lui paraît bien lointain.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978-2-07-060416-6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Oubrerie, Clément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Afrique. Côte d'Ivoire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Paix temporaire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7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Enfermés dedans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Aller-retour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pas possible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 en plâtre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dangereuses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 de chats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Mixture magique / scénario de Marguerite Abouet, dessin de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Rentrée musclée / Marguerite Abouet, dessin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amis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: Histoires pimentées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 / un film de Marguerite Abouet et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6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1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2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3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4 / Marguerite Abouet ; ill. par Clément Oubrerie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5 / Marguerite Abouet ; ill. par Clément Oubrerie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Paix temporaire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Enfermés dedans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 en plâtre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dangereuses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pas possible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Aller-retour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 de chats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Rentrée musclée / Marguerite Abouet, dessin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Mixture magique / scénario de Marguerite Abouet, dessin de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amis / Marguerite Abouet, Mathieu Sapin ; d'après l'univers graphique de Clément Oubrerie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: Histoires pimentées / Marguerite Abouet, Mathieu Sapin ; d'après l'univers graphique de Clément Oubrerie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