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dessous de nos sous : il était une [pomme]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[Igor Martinache] ; [ill. de Stéphanie Rubini]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minipommes ; Economie 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Pommier,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978-2-7465-0881-1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Travail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Impôts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surprenant cycle de l'eau / [Vazken Andréassian, Julien Lerat] ; [ill. par Claude Delafosse]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laboratoire du sommeil / Sophie Schwartz, Irina Constantinescu ; ill. par Aurélien Débat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défenses de mon corps / [Laurent Degos] ; [ill. par Sophie Jansem]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géométrie ou le monde des formes / [Benoît Rittaud] ; [ill. par Hélène Maurel]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Atmosphère : quel effet de serre ! / [Valérie Masson-Delmotte, Marc Delmotte] ; [ill. par Charles Dutertre]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lumière à la loupe / Roland Lehoucq ; ill. par Stud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microbes / John Herrick ; [ill. par] Clotilde Perrin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gravitation : ou pourquoi tout tombe toujours / Jean-Philippe Uzan ; [ill.] : Barbara Martinez ; ouvrage publ. avec le concours du Ministère de la culture et de la communication (Centre national du livre et Cité des sciences et de l'industrie) dan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