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Bouddha et le bouddhisme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Marylène Bellenger ; Olivier Laboureur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Regard d'aujourd'hui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978-2-7404-0778-3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Laboureur, Olivier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Bouddha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Bouddhisme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Gandhi et son temps / Marylène Bellenger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Léonard de Vinci et son temps / Christine Germain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Gandhi et son temps / Marylène Bellenger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