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(author)</w:t>
            </w:r>
          </w:p>
          <w:p>
            <w:pPr>
              <w:pBdr/>
              <w:spacing/>
              <w:rPr/>
            </w:pPr>
            <w:r>
              <w:rPr>
                <w:rFonts w:ascii="Arial" w:hAnsi="Arial" w:eastAsia="Arial" w:cs="Arial"/>
                <w:b w:val="0"/>
                <w:sz w:val="20"/>
              </w:rPr>
              <w:t xml:space="preserve">Goede, Hester de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