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y Warhol. Collection José Mugrabi, Lausanne du 25 mai au 1er oct.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Fondation de l'Hermitage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hol, An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