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y Warhol. Collection José Mugrabi, Lausanne du 25 mai au 1er oct.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Fondation de l'Hermitage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hol, And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