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L'inceste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Camille Laurans, illustrations Vinciane Schleef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p'tits pourquoi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Plume a un oncle incestueux. A travers son histoire, l'album ouvre la parole sur le sujet tabou de l'inceste et incite les victimes à briser le silence en posant des mots sur cette violence.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Ed. Milan,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20 X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978-2-408-03735-2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Schleef, Vinciane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Violences faites aux enfants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Inceste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cancer / Camille Laurans, illustrations Stéphanie Rubini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cancer / Camille Laurans, illustrations Stéphanie Rubini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 faire opérer / Agnès Cathala, illustrations Amélie Videlo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varicelle / Camille Masson, illustrations Séverine Cordier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dyslexie / Agnès Cathala, illustrations Claire Le Meil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écrans / Stéphanie Redoulès, illustrations Thierry Manes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L'autisme / texte d'Agnès Cathala, il. d'Aviel Basil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Zizis et zézettes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