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Malek, Youssef et Boussaïna vivent en Egypte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 Veillères ; ill. Sophie Duffet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d'ailleurs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29272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978-2-7324-4060-6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Egypte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Jaroslaw, Kasia et Janusz vivent en Pologne / Claire Veillères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Leila, Reda et Anissa vivent au Maroc / Claire Veillères ; ill. Sophie Duffet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Ikram, Amina et Fouad vivent en Algérie / Claire Veillères ; ill.: Sophie Duffet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Sultana, Leila et Everett vivent aux Etats-Unis / Michèle Anouilh ; ill.: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Aleida, Raysel et Vilma vivent à Cuba / Geraldina Colotti, Philippe Godard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Miruna, Cosmin et Marius vivent en Roumanie / Cathy Dutruch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Guy-Noël, Victor et Flore vivent au Rwanda / Bernadette Balland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Jaroslaw, Kasia et Janusz vivent en Pologne / Claire Veillères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Khanh, Dung et Nghiep vivent au Vietnam / Alexandre Messager ; ill. par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Leila, Reda et Anissa vivent au Maroc / Claire Veillères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Mehmet, Hatice et Hozan vivent en Turquie / Alexandre Messager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Aina, Lalatiana et Alisoa vivent à  Madagascar / Dorine Leleu ; ill. par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Joumana, Omar et Alia vivent au Liban / Kochka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Rigoberta, Juan et Marta vivent au Guatemala / Philippe Godard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Tinnkiri, Lachlan et Liang vivent en Australie / Annie Langlois ; ill.: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Ikram, Amina et Fouad vivent en Algérie / Claire Veillères ; ill.: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Kathryn, Sébastien et Virginie vivent au Canada / Emilie Gasc-Milesi ; ill.: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N'Deye, Oury et Jean-Pierre vivent au Sénégal / Bilguissa Diallo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Aoki, Hayo et Kenji vivent au Japon / Alexandre Messager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Rachel vit à Jérusslem, Nasser à Bethléem / Laure Mistral ; ill.: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Sacha, Andreï et Turar vivent en Russie / Maïa Werth ; ill.: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Meihua, Shuilin et Dui vivent en Chine / Pascal Pilon ; Ill. par Elisabeth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Shubha, Jyoti et Bhagat vivent en Inde / Philippe Godard ; ill.: Sophie Duffet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