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Labbé, P.-F. Dupont-Beurier ; illustrations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 ; 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44934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Tolérance et intolérance, le vivre-ensemble est un sujet plus que jamais au coeur des débats qui animent notre société.Le 47e "goûter philo" propose aux enfants de réfléchir à la question du vivre-ensemble.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978-2-408-00933-5 : 8,90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978-2-408-00933-5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 (author)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Pierre-François (author)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1961-....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Tolérance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Intolérance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Vérité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Différence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44934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